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196C3F">
        <w:rPr>
          <w:rFonts w:ascii="Corbel" w:hAnsi="Corbel"/>
          <w:b/>
          <w:smallCaps/>
          <w:sz w:val="24"/>
          <w:szCs w:val="24"/>
        </w:rPr>
        <w:t xml:space="preserve"> 2022</w:t>
      </w:r>
      <w:r w:rsidR="008560FF">
        <w:rPr>
          <w:rFonts w:ascii="Corbel" w:hAnsi="Corbel"/>
          <w:b/>
          <w:smallCaps/>
          <w:sz w:val="24"/>
          <w:szCs w:val="24"/>
        </w:rPr>
        <w:t>-2024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51330">
        <w:rPr>
          <w:rFonts w:ascii="Corbel" w:hAnsi="Corbel"/>
          <w:sz w:val="20"/>
          <w:szCs w:val="20"/>
        </w:rPr>
        <w:t xml:space="preserve">ok </w:t>
      </w:r>
      <w:r w:rsidR="008560FF">
        <w:rPr>
          <w:rFonts w:ascii="Corbel" w:hAnsi="Corbel"/>
          <w:sz w:val="20"/>
          <w:szCs w:val="20"/>
        </w:rPr>
        <w:t>akademicki   2022/2023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629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color w:val="auto"/>
                <w:sz w:val="24"/>
                <w:szCs w:val="24"/>
              </w:rPr>
              <w:t>Etyka zawodowa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196C3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3831A8" w:rsidP="0038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Kolegium Nauk Społecznych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3831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629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specjalność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: Pedagogika Opiekuńczo-W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ychowawcza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D629CF" w:rsidRPr="00D90C01" w:rsidRDefault="005F27DF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drugiego stopnia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629CF" w:rsidRPr="00D90C01" w:rsidRDefault="008560FF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 akademicki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629CF" w:rsidRPr="00993173" w:rsidRDefault="008560FF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D629CF" w:rsidRPr="00993173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D629CF" w:rsidRPr="00D90C01" w:rsidRDefault="008560FF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5F27D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</w:t>
            </w:r>
            <w:r w:rsidR="00D629CF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1</w:t>
            </w:r>
            <w:r w:rsidR="005F27D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. </w:t>
            </w:r>
            <w:r w:rsidR="00D629CF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semestr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629CF" w:rsidRPr="00D90C01" w:rsidRDefault="00D629CF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D629CF" w:rsidRPr="00D90C01" w:rsidRDefault="008560FF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D629CF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629CF" w:rsidRPr="00D90C01" w:rsidRDefault="00D629CF" w:rsidP="00A747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rof. UR dr hab. Grzegorz Grzybek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629CF" w:rsidRPr="009C54AE" w:rsidRDefault="00D629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560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629C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629C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629C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5F27D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</w:t>
      </w:r>
      <w:r w:rsidR="00196C3F">
        <w:rPr>
          <w:rFonts w:ascii="Corbel" w:hAnsi="Corbel"/>
          <w:smallCaps w:val="0"/>
          <w:szCs w:val="24"/>
        </w:rPr>
        <w:t xml:space="preserve"> toku)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629CF" w:rsidRPr="00D90C01" w:rsidRDefault="00D629CF" w:rsidP="00D629C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90C01">
        <w:rPr>
          <w:rFonts w:ascii="Corbel" w:hAnsi="Corbel"/>
          <w:b w:val="0"/>
          <w:smallCaps w:val="0"/>
          <w:szCs w:val="24"/>
        </w:rPr>
        <w:t>Egzamin, 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D629CF" w:rsidP="005F27D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3173">
              <w:rPr>
                <w:rFonts w:ascii="Corbel" w:hAnsi="Corbel"/>
                <w:b w:val="0"/>
                <w:smallCaps w:val="0"/>
                <w:szCs w:val="20"/>
              </w:rPr>
              <w:t>Znajomość specyfiki pracy wychowawcy i pedagoga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D629CF" w:rsidP="005F27D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sz w:val="24"/>
                <w:szCs w:val="24"/>
              </w:rPr>
              <w:t>Nabycie umiejętności refleksji nad rolą etyki zawodowej w obowiązkach służbowych pedagoga i wychowawcy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629C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D629CF" w:rsidP="005F27D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sz w:val="24"/>
                <w:szCs w:val="24"/>
              </w:rPr>
              <w:t>Wypracowanie własnych przemyśleń w odniesieniu do etyki zawodowej i odniesienie ich do indywidualnych standardów etycznych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196C3F" w:rsidRDefault="00196C3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Student:</w:t>
            </w:r>
          </w:p>
          <w:p w:rsidR="0085747A" w:rsidRPr="005F27DF" w:rsidRDefault="001B7B9B" w:rsidP="005F27D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27DF">
              <w:rPr>
                <w:rFonts w:ascii="Corbel" w:hAnsi="Corbel"/>
                <w:sz w:val="24"/>
                <w:szCs w:val="24"/>
              </w:rPr>
              <w:t xml:space="preserve">Scharakteryzuje 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>psychologiczne, społeczne, kulturowe oraz filozoficzne podstawy kształcenia i wychowania</w:t>
            </w:r>
            <w:r w:rsidRPr="005F27DF">
              <w:rPr>
                <w:rFonts w:ascii="Corbel" w:hAnsi="Corbel"/>
                <w:sz w:val="24"/>
                <w:szCs w:val="24"/>
              </w:rPr>
              <w:t xml:space="preserve"> w kontekście zadań pedagoga, wychowawcy i nauczyciela</w:t>
            </w:r>
            <w:r w:rsidR="005F27D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8961EF" w:rsidRDefault="00CE4633" w:rsidP="00CE4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1EF">
              <w:rPr>
                <w:rFonts w:ascii="Corbel" w:hAnsi="Corbel"/>
                <w:b w:val="0"/>
                <w:szCs w:val="24"/>
              </w:rPr>
              <w:t xml:space="preserve">K_W09 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5F27DF" w:rsidRDefault="001B7B9B" w:rsidP="005F27D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27DF"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>zasady etyczne, w</w:t>
            </w:r>
            <w:r w:rsidRPr="005F27DF">
              <w:rPr>
                <w:rFonts w:ascii="Corbel" w:hAnsi="Corbel"/>
                <w:sz w:val="24"/>
                <w:szCs w:val="24"/>
              </w:rPr>
              <w:t xml:space="preserve"> tym normy etyki zawodowej, 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normy </w:t>
            </w:r>
            <w:r w:rsidRPr="005F27DF">
              <w:rPr>
                <w:rFonts w:ascii="Corbel" w:hAnsi="Corbel"/>
                <w:sz w:val="24"/>
                <w:szCs w:val="24"/>
              </w:rPr>
              <w:t>wynikające z prawa autorskiego,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 ochrony własności intelektualnej</w:t>
            </w:r>
            <w:r w:rsidRPr="005F27DF">
              <w:rPr>
                <w:rFonts w:ascii="Corbel" w:hAnsi="Corbel"/>
                <w:sz w:val="24"/>
                <w:szCs w:val="24"/>
              </w:rPr>
              <w:t xml:space="preserve"> i odniesie je do wartości podstawowych</w:t>
            </w:r>
            <w:r w:rsidR="005F27D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8961EF" w:rsidRDefault="00CE4633" w:rsidP="00CE4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1EF">
              <w:rPr>
                <w:rFonts w:ascii="Corbel" w:hAnsi="Corbel"/>
                <w:b w:val="0"/>
                <w:szCs w:val="24"/>
              </w:rPr>
              <w:t xml:space="preserve">K_W12 </w:t>
            </w:r>
          </w:p>
        </w:tc>
      </w:tr>
      <w:tr w:rsidR="00CE4633" w:rsidRPr="009C54AE" w:rsidTr="005E6E85">
        <w:tc>
          <w:tcPr>
            <w:tcW w:w="1701" w:type="dxa"/>
          </w:tcPr>
          <w:p w:rsidR="00CE4633" w:rsidRPr="009C54AE" w:rsidRDefault="00CE46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CE4633" w:rsidRPr="005F27DF" w:rsidRDefault="001B7B9B" w:rsidP="005F27D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27DF">
              <w:rPr>
                <w:rFonts w:ascii="Corbel" w:hAnsi="Corbel"/>
                <w:sz w:val="24"/>
                <w:szCs w:val="24"/>
              </w:rPr>
              <w:t>Podejmie się analizy informacji dotyczących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 zjawisk społecznych w kontekście wiedzy pedagogicznej </w:t>
            </w:r>
            <w:r w:rsidRPr="005F27DF">
              <w:rPr>
                <w:rFonts w:ascii="Corbel" w:hAnsi="Corbel"/>
                <w:sz w:val="24"/>
                <w:szCs w:val="24"/>
              </w:rPr>
              <w:t>i oceni ich adekwatność względem wartości podstawowych</w:t>
            </w:r>
            <w:r w:rsidR="005F27D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CE4633" w:rsidRPr="008961EF" w:rsidRDefault="00CE4633" w:rsidP="00CE4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1EF">
              <w:rPr>
                <w:rFonts w:ascii="Corbel" w:hAnsi="Corbel"/>
                <w:b w:val="0"/>
                <w:szCs w:val="24"/>
              </w:rPr>
              <w:t xml:space="preserve">K_U01 </w:t>
            </w:r>
          </w:p>
        </w:tc>
      </w:tr>
      <w:tr w:rsidR="00CE4633" w:rsidRPr="009C54AE" w:rsidTr="005E6E85">
        <w:tc>
          <w:tcPr>
            <w:tcW w:w="1701" w:type="dxa"/>
          </w:tcPr>
          <w:p w:rsidR="00CE4633" w:rsidRPr="009C54AE" w:rsidRDefault="00CE46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CE4633" w:rsidRPr="005F27DF" w:rsidRDefault="005F27DF" w:rsidP="005F27D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27DF">
              <w:rPr>
                <w:rFonts w:ascii="Corbel" w:hAnsi="Corbel"/>
                <w:sz w:val="24"/>
                <w:szCs w:val="24"/>
              </w:rPr>
              <w:t xml:space="preserve">W </w:t>
            </w:r>
            <w:r w:rsidR="00BE0CAB">
              <w:rPr>
                <w:rFonts w:ascii="Corbel" w:hAnsi="Corbel"/>
                <w:sz w:val="24"/>
                <w:szCs w:val="24"/>
              </w:rPr>
              <w:t>r</w:t>
            </w:r>
            <w:bookmarkStart w:id="0" w:name="_GoBack"/>
            <w:bookmarkEnd w:id="0"/>
            <w:r w:rsidR="001B7B9B" w:rsidRPr="005F27DF">
              <w:rPr>
                <w:rFonts w:ascii="Corbel" w:hAnsi="Corbel"/>
                <w:sz w:val="24"/>
                <w:szCs w:val="24"/>
              </w:rPr>
              <w:t>ealizacji zadań metodologicznych, w tym prowadzonych badań i refleksji naukowej uwzględni współczesne standardy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 etyczn</w:t>
            </w:r>
            <w:r w:rsidR="001B7B9B" w:rsidRPr="005F27DF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CE4633" w:rsidRPr="008961EF" w:rsidRDefault="00CE4633" w:rsidP="00CE4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1EF">
              <w:rPr>
                <w:rFonts w:ascii="Corbel" w:hAnsi="Corbel"/>
                <w:b w:val="0"/>
                <w:szCs w:val="24"/>
              </w:rPr>
              <w:t>K_U04</w:t>
            </w:r>
          </w:p>
        </w:tc>
      </w:tr>
      <w:tr w:rsidR="00CE4633" w:rsidRPr="009C54AE" w:rsidTr="005E6E85">
        <w:tc>
          <w:tcPr>
            <w:tcW w:w="1701" w:type="dxa"/>
          </w:tcPr>
          <w:p w:rsidR="00CE4633" w:rsidRPr="009C54AE" w:rsidRDefault="00CE46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CE4633" w:rsidRPr="005F27DF" w:rsidRDefault="001B7B9B" w:rsidP="005F27D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27DF">
              <w:rPr>
                <w:rFonts w:ascii="Corbel" w:hAnsi="Corbel"/>
                <w:sz w:val="24"/>
                <w:szCs w:val="24"/>
              </w:rPr>
              <w:t>Podejmie się indywidualnych oraz zespołowych działań wychowawczych, opiekuńczych i dydaktycznych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 z uwzględnieniem zasad etyki zawodowej</w:t>
            </w:r>
            <w:r w:rsidR="005F27D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CE4633" w:rsidRPr="008961EF" w:rsidRDefault="00CE46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1EF">
              <w:rPr>
                <w:rFonts w:ascii="Corbel" w:hAnsi="Corbel"/>
                <w:b w:val="0"/>
                <w:szCs w:val="24"/>
              </w:rPr>
              <w:t>K_K02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5F27DF">
        <w:trPr>
          <w:trHeight w:val="230"/>
        </w:trPr>
        <w:tc>
          <w:tcPr>
            <w:tcW w:w="9639" w:type="dxa"/>
          </w:tcPr>
          <w:p w:rsidR="0085747A" w:rsidRPr="009C54AE" w:rsidRDefault="00CE4633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0C01">
              <w:rPr>
                <w:rFonts w:ascii="Corbel" w:hAnsi="Corbel"/>
                <w:sz w:val="24"/>
              </w:rPr>
              <w:t>Podstawy etyki zawodowej</w:t>
            </w:r>
            <w:r w:rsidR="005F27DF">
              <w:rPr>
                <w:rFonts w:ascii="Corbel" w:hAnsi="Corbel"/>
                <w:sz w:val="24"/>
              </w:rPr>
              <w:t>.</w:t>
            </w:r>
          </w:p>
        </w:tc>
      </w:tr>
      <w:tr w:rsidR="005F27DF" w:rsidRPr="009C54AE" w:rsidTr="005F27DF">
        <w:trPr>
          <w:trHeight w:val="1152"/>
        </w:trPr>
        <w:tc>
          <w:tcPr>
            <w:tcW w:w="9639" w:type="dxa"/>
          </w:tcPr>
          <w:p w:rsidR="005F27DF" w:rsidRPr="00D90C01" w:rsidRDefault="005F27D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Etyka a etyka pracy</w:t>
            </w:r>
          </w:p>
          <w:p w:rsidR="005F27DF" w:rsidRPr="00D90C01" w:rsidRDefault="005F27DF" w:rsidP="005F27D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Etyka a „etyka rozwoju”</w:t>
            </w:r>
          </w:p>
          <w:p w:rsidR="005F27DF" w:rsidRPr="00D90C01" w:rsidRDefault="005F27DF" w:rsidP="005F27D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Natura pracy a praca jako wartość</w:t>
            </w:r>
          </w:p>
          <w:p w:rsidR="005F27DF" w:rsidRPr="00D90C01" w:rsidRDefault="005F27DF" w:rsidP="005F27D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Etyka pracy a etyka zawodowa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5F27DF" w:rsidRPr="009C54AE" w:rsidTr="005F27DF">
        <w:trPr>
          <w:trHeight w:val="840"/>
        </w:trPr>
        <w:tc>
          <w:tcPr>
            <w:tcW w:w="9639" w:type="dxa"/>
          </w:tcPr>
          <w:p w:rsidR="005F27DF" w:rsidRPr="00D90C01" w:rsidRDefault="005F27D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Etyka zawodowa jako etyka stosowana</w:t>
            </w:r>
          </w:p>
          <w:p w:rsidR="005F27DF" w:rsidRPr="00D90C01" w:rsidRDefault="005F27DF" w:rsidP="005F27D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W poszukiwaniu podstaw teoretycznych etyki zawodowej</w:t>
            </w:r>
          </w:p>
          <w:p w:rsidR="005F27DF" w:rsidRPr="00D90C01" w:rsidRDefault="005F27DF" w:rsidP="005F27D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Zasady konstruowania etyk zawodowych – podstawy metodologiczne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5F27DF" w:rsidRPr="009C54AE" w:rsidTr="00923D7D">
        <w:trPr>
          <w:trHeight w:val="392"/>
        </w:trPr>
        <w:tc>
          <w:tcPr>
            <w:tcW w:w="9639" w:type="dxa"/>
          </w:tcPr>
          <w:p w:rsidR="005F27DF" w:rsidRPr="00D90C01" w:rsidRDefault="005F27DF" w:rsidP="005F27D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Naukowość etyk stosowanych a ich rozwój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5F27DF" w:rsidRDefault="0085747A" w:rsidP="00EB0D9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F27DF">
        <w:rPr>
          <w:rFonts w:ascii="Corbel" w:hAnsi="Corbel"/>
          <w:sz w:val="24"/>
          <w:szCs w:val="24"/>
        </w:rPr>
        <w:lastRenderedPageBreak/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5F27DF">
        <w:trPr>
          <w:trHeight w:val="276"/>
        </w:trPr>
        <w:tc>
          <w:tcPr>
            <w:tcW w:w="9639" w:type="dxa"/>
          </w:tcPr>
          <w:p w:rsidR="0085747A" w:rsidRPr="00CE4633" w:rsidRDefault="00CE4633" w:rsidP="00CE4633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Etyki zawodowe – przykłady realizacji</w:t>
            </w:r>
          </w:p>
        </w:tc>
      </w:tr>
      <w:tr w:rsidR="005F27DF" w:rsidRPr="009C54AE" w:rsidTr="005F27DF">
        <w:trPr>
          <w:trHeight w:val="1152"/>
        </w:trPr>
        <w:tc>
          <w:tcPr>
            <w:tcW w:w="9639" w:type="dxa"/>
          </w:tcPr>
          <w:p w:rsidR="005F27DF" w:rsidRPr="00993173" w:rsidRDefault="005F27D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Etos wychowawcy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Natura pracy wychowawczej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Wartości podstawowe w pracy wychowawcy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Etos wychowawcy</w:t>
            </w:r>
          </w:p>
        </w:tc>
      </w:tr>
      <w:tr w:rsidR="005F27DF" w:rsidRPr="009C54AE" w:rsidTr="005F27DF">
        <w:trPr>
          <w:trHeight w:val="1094"/>
        </w:trPr>
        <w:tc>
          <w:tcPr>
            <w:tcW w:w="9639" w:type="dxa"/>
          </w:tcPr>
          <w:p w:rsidR="005F27DF" w:rsidRPr="00993173" w:rsidRDefault="005F27D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Etos nauczyciela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Kodeksy etyczne a praca nauczyciela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Wartość mądrości w pracy nauczyciela akademickiego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Pasja naukowa a dydaktyka</w:t>
            </w:r>
          </w:p>
        </w:tc>
      </w:tr>
      <w:tr w:rsidR="005F27DF" w:rsidRPr="009C54AE" w:rsidTr="00923D7D">
        <w:trPr>
          <w:trHeight w:val="1267"/>
        </w:trPr>
        <w:tc>
          <w:tcPr>
            <w:tcW w:w="9639" w:type="dxa"/>
          </w:tcPr>
          <w:p w:rsidR="005F27DF" w:rsidRPr="00993173" w:rsidRDefault="005F27D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Etyka pracownika socjalnego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Kodeksy etyczne pracowników socjalnych</w:t>
            </w:r>
          </w:p>
          <w:p w:rsidR="005F27DF" w:rsidRDefault="005F27DF" w:rsidP="005F27D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Wartości w pracy socjalnej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CE4633">
              <w:rPr>
                <w:rFonts w:ascii="Corbel" w:hAnsi="Corbel"/>
                <w:sz w:val="24"/>
              </w:rPr>
              <w:t>Normy i zasady w pracy socjalnej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E4633" w:rsidRPr="00D90C01" w:rsidRDefault="00CE4633" w:rsidP="00CE4633">
      <w:pPr>
        <w:spacing w:after="0"/>
        <w:rPr>
          <w:rFonts w:ascii="Corbel" w:hAnsi="Corbel"/>
          <w:sz w:val="24"/>
          <w:szCs w:val="24"/>
        </w:rPr>
      </w:pPr>
      <w:r w:rsidRPr="00D90C01">
        <w:rPr>
          <w:rFonts w:ascii="Corbel" w:hAnsi="Corbel"/>
          <w:sz w:val="24"/>
          <w:szCs w:val="24"/>
        </w:rPr>
        <w:t>Wykład z objaśnieniem, praca z tekstem, analiza, dyskusja, synteza</w:t>
      </w:r>
      <w:r>
        <w:rPr>
          <w:rFonts w:ascii="Corbel" w:hAnsi="Corbel"/>
          <w:sz w:val="24"/>
          <w:szCs w:val="24"/>
        </w:rPr>
        <w:t>.</w:t>
      </w:r>
    </w:p>
    <w:p w:rsidR="00CE4633" w:rsidRPr="00D90C01" w:rsidRDefault="00CE4633" w:rsidP="00CE4633">
      <w:pPr>
        <w:spacing w:after="0"/>
        <w:rPr>
          <w:rFonts w:ascii="Corbel" w:hAnsi="Corbel"/>
          <w:b/>
          <w:smallCaps/>
          <w:sz w:val="24"/>
          <w:szCs w:val="24"/>
        </w:rPr>
      </w:pPr>
      <w:r w:rsidRPr="00D90C01">
        <w:rPr>
          <w:rFonts w:ascii="Corbel" w:hAnsi="Corbel"/>
          <w:sz w:val="24"/>
          <w:szCs w:val="24"/>
        </w:rPr>
        <w:t>Prezentacja wybranych aspektów etycznych – teksty z zakresu etyki zawodowej</w:t>
      </w:r>
      <w:r>
        <w:rPr>
          <w:rFonts w:ascii="Corbel" w:hAnsi="Corbel"/>
          <w:sz w:val="24"/>
          <w:szCs w:val="24"/>
        </w:rPr>
        <w:t>.</w:t>
      </w:r>
    </w:p>
    <w:p w:rsidR="00CE4633" w:rsidRPr="009C54AE" w:rsidRDefault="00CE463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CE4633" w:rsidRDefault="00E960BB" w:rsidP="00CE463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2F6DC3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F6DC3" w:rsidRPr="009C54AE" w:rsidTr="002F6DC3">
        <w:tc>
          <w:tcPr>
            <w:tcW w:w="1962" w:type="dxa"/>
          </w:tcPr>
          <w:p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2F6DC3" w:rsidRPr="00DE1A0F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A0F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17" w:type="dxa"/>
          </w:tcPr>
          <w:p w:rsidR="002F6DC3" w:rsidRPr="001E54A7" w:rsidRDefault="002F6DC3" w:rsidP="002F6DC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2F6DC3" w:rsidRPr="009C54AE" w:rsidTr="002F6DC3">
        <w:tc>
          <w:tcPr>
            <w:tcW w:w="1962" w:type="dxa"/>
          </w:tcPr>
          <w:p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2F6DC3" w:rsidRPr="00DE1A0F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A0F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17" w:type="dxa"/>
          </w:tcPr>
          <w:p w:rsidR="002F6DC3" w:rsidRPr="001E54A7" w:rsidRDefault="002F6DC3" w:rsidP="002F6DC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2F6DC3" w:rsidRPr="009C54AE" w:rsidTr="002F6DC3">
        <w:tc>
          <w:tcPr>
            <w:tcW w:w="1962" w:type="dxa"/>
          </w:tcPr>
          <w:p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41" w:type="dxa"/>
          </w:tcPr>
          <w:p w:rsidR="002F6DC3" w:rsidRPr="00DE1A0F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A0F">
              <w:rPr>
                <w:rFonts w:ascii="Corbel" w:hAnsi="Corbel"/>
                <w:b w:val="0"/>
                <w:smallCaps w:val="0"/>
                <w:szCs w:val="24"/>
              </w:rPr>
              <w:t>Egzamin ustny oraz prezentacja na ćwiczeniach</w:t>
            </w:r>
          </w:p>
        </w:tc>
        <w:tc>
          <w:tcPr>
            <w:tcW w:w="2117" w:type="dxa"/>
          </w:tcPr>
          <w:p w:rsidR="002F6DC3" w:rsidRPr="001E54A7" w:rsidRDefault="002F6DC3" w:rsidP="002F6DC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2F6DC3" w:rsidRPr="009C54AE" w:rsidTr="002F6DC3">
        <w:tc>
          <w:tcPr>
            <w:tcW w:w="1962" w:type="dxa"/>
          </w:tcPr>
          <w:p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441" w:type="dxa"/>
          </w:tcPr>
          <w:p w:rsidR="002F6DC3" w:rsidRPr="00DE1A0F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1A0F">
              <w:rPr>
                <w:rFonts w:ascii="Corbel" w:hAnsi="Corbel"/>
                <w:b w:val="0"/>
                <w:smallCaps w:val="0"/>
                <w:szCs w:val="24"/>
              </w:rPr>
              <w:t>Egzamin ustny oraz prezentacja na ćwiczeniach</w:t>
            </w:r>
          </w:p>
        </w:tc>
        <w:tc>
          <w:tcPr>
            <w:tcW w:w="2117" w:type="dxa"/>
          </w:tcPr>
          <w:p w:rsidR="002F6DC3" w:rsidRPr="001E54A7" w:rsidRDefault="002F6DC3" w:rsidP="002F6DC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2F6DC3" w:rsidRPr="009C54AE" w:rsidTr="002F6DC3">
        <w:tc>
          <w:tcPr>
            <w:tcW w:w="1962" w:type="dxa"/>
          </w:tcPr>
          <w:p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</w:tcPr>
          <w:p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1A0F">
              <w:rPr>
                <w:rFonts w:ascii="Corbel" w:hAnsi="Corbel"/>
                <w:b w:val="0"/>
                <w:smallCaps w:val="0"/>
                <w:szCs w:val="24"/>
              </w:rPr>
              <w:t>Egzamin ustny oraz prezentacja na ćwiczeniach</w:t>
            </w:r>
          </w:p>
        </w:tc>
        <w:tc>
          <w:tcPr>
            <w:tcW w:w="2117" w:type="dxa"/>
          </w:tcPr>
          <w:p w:rsidR="002F6DC3" w:rsidRPr="001E54A7" w:rsidRDefault="002F6DC3" w:rsidP="002F6DC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D4174D" w:rsidRDefault="00D4174D" w:rsidP="002F6DC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90C01">
              <w:rPr>
                <w:rFonts w:ascii="Corbel" w:hAnsi="Corbel"/>
                <w:sz w:val="24"/>
                <w:szCs w:val="24"/>
              </w:rPr>
              <w:t>Zaliczenie z oceną (ćwiczenia)</w:t>
            </w:r>
            <w:r>
              <w:rPr>
                <w:rFonts w:ascii="Corbel" w:hAnsi="Corbel"/>
                <w:sz w:val="24"/>
                <w:szCs w:val="24"/>
              </w:rPr>
              <w:t xml:space="preserve"> –</w:t>
            </w:r>
            <w:r w:rsidRPr="00D90C01">
              <w:rPr>
                <w:rFonts w:ascii="Corbel" w:hAnsi="Corbel"/>
                <w:sz w:val="24"/>
                <w:szCs w:val="24"/>
              </w:rPr>
              <w:t xml:space="preserve"> Prezentacja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90C01">
              <w:rPr>
                <w:rFonts w:ascii="Corbel" w:hAnsi="Corbel"/>
                <w:sz w:val="24"/>
                <w:szCs w:val="24"/>
              </w:rPr>
              <w:t>wybranych aspektów etycznych – teksty z zakresu etyki zawodowej.</w:t>
            </w:r>
          </w:p>
          <w:p w:rsidR="0085747A" w:rsidRPr="00D4174D" w:rsidRDefault="00D4174D" w:rsidP="002F6DC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90C01">
              <w:rPr>
                <w:rFonts w:ascii="Corbel" w:hAnsi="Corbel"/>
                <w:sz w:val="24"/>
                <w:szCs w:val="24"/>
              </w:rPr>
              <w:t>Egzamin ustny: na podstawie lektury podstawowej: Grzybek G., Etyka zawodowa jako subdyscyplina naukowa. Wyd. UR. Rzeszów 2016.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36F5" w:rsidRPr="009C54AE" w:rsidTr="00923D7D">
        <w:tc>
          <w:tcPr>
            <w:tcW w:w="4962" w:type="dxa"/>
          </w:tcPr>
          <w:p w:rsidR="009036F5" w:rsidRPr="009C54AE" w:rsidRDefault="009036F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9036F5" w:rsidRPr="00DE1A0F" w:rsidRDefault="009036F5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036F5" w:rsidRPr="009C54AE" w:rsidTr="00923D7D">
        <w:tc>
          <w:tcPr>
            <w:tcW w:w="4962" w:type="dxa"/>
          </w:tcPr>
          <w:p w:rsidR="009036F5" w:rsidRPr="009C54AE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9036F5" w:rsidRPr="009C54AE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9036F5" w:rsidRPr="00DE1A0F" w:rsidRDefault="002C69A7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9036F5" w:rsidRPr="009C54AE" w:rsidTr="00923D7D">
        <w:tc>
          <w:tcPr>
            <w:tcW w:w="4962" w:type="dxa"/>
          </w:tcPr>
          <w:p w:rsidR="009036F5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911C0">
              <w:rPr>
                <w:rFonts w:ascii="Corbel" w:hAnsi="Corbel"/>
                <w:sz w:val="24"/>
                <w:szCs w:val="24"/>
              </w:rPr>
              <w:t>:</w:t>
            </w:r>
          </w:p>
          <w:p w:rsidR="00A911C0" w:rsidRDefault="00A911C0" w:rsidP="00A911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zajęć</w:t>
            </w:r>
          </w:p>
          <w:p w:rsidR="00A911C0" w:rsidRDefault="00A911C0" w:rsidP="00A911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9C54AE">
              <w:rPr>
                <w:rFonts w:ascii="Corbel" w:hAnsi="Corbel"/>
                <w:sz w:val="24"/>
                <w:szCs w:val="24"/>
              </w:rPr>
              <w:t>przygotowanie do egzaminu</w:t>
            </w:r>
          </w:p>
          <w:p w:rsidR="00A911C0" w:rsidRPr="009C54AE" w:rsidRDefault="00A911C0" w:rsidP="00A911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napisanie referatu</w:t>
            </w:r>
          </w:p>
          <w:p w:rsidR="009036F5" w:rsidRPr="009C54AE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:rsidR="009036F5" w:rsidRDefault="002C69A7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604BAE" w:rsidRDefault="00604BAE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604BAE" w:rsidRDefault="002C69A7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604BAE" w:rsidRDefault="002C69A7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  <w:p w:rsidR="00604BAE" w:rsidRPr="00DE1A0F" w:rsidRDefault="00604BAE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9036F5" w:rsidRPr="009C54AE" w:rsidTr="00923D7D">
        <w:tc>
          <w:tcPr>
            <w:tcW w:w="4962" w:type="dxa"/>
          </w:tcPr>
          <w:p w:rsidR="009036F5" w:rsidRPr="009C54AE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9036F5" w:rsidRPr="00DE1A0F" w:rsidRDefault="009036F5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9036F5" w:rsidRPr="009C54AE" w:rsidTr="00923D7D">
        <w:tc>
          <w:tcPr>
            <w:tcW w:w="4962" w:type="dxa"/>
          </w:tcPr>
          <w:p w:rsidR="009036F5" w:rsidRPr="009C54AE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9036F5" w:rsidRPr="00DE1A0F" w:rsidRDefault="009036F5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9036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9036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9036F5" w:rsidRPr="00DE1A0F" w:rsidRDefault="0085747A" w:rsidP="00D975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036F5" w:rsidRPr="00DE1A0F" w:rsidRDefault="009036F5" w:rsidP="00D9315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E1A0F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FC22F7">
              <w:rPr>
                <w:rFonts w:ascii="Corbel" w:hAnsi="Corbel"/>
                <w:i/>
                <w:sz w:val="24"/>
                <w:szCs w:val="24"/>
              </w:rPr>
              <w:t>Etyka zawodowa jako subdyscyplina naukowa</w:t>
            </w:r>
            <w:r w:rsidRPr="00DE1A0F">
              <w:rPr>
                <w:rFonts w:ascii="Corbel" w:hAnsi="Corbel"/>
                <w:sz w:val="24"/>
                <w:szCs w:val="24"/>
              </w:rPr>
              <w:t xml:space="preserve">. Wyd. UR. Rzeszów 2016. </w:t>
            </w:r>
          </w:p>
          <w:p w:rsidR="009036F5" w:rsidRDefault="009036F5" w:rsidP="00D9315A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DE1A0F">
              <w:rPr>
                <w:rFonts w:ascii="Corbel" w:hAnsi="Corbel"/>
                <w:sz w:val="24"/>
                <w:szCs w:val="24"/>
              </w:rPr>
              <w:t>Grzybe</w:t>
            </w:r>
            <w:r w:rsidRPr="00DE1A0F">
              <w:rPr>
                <w:rFonts w:ascii="Corbel" w:hAnsi="Corbel"/>
                <w:iCs/>
                <w:sz w:val="24"/>
                <w:szCs w:val="24"/>
              </w:rPr>
              <w:t xml:space="preserve">k G., </w:t>
            </w:r>
            <w:r w:rsidRPr="00FC22F7">
              <w:rPr>
                <w:rFonts w:ascii="Corbel" w:hAnsi="Corbel"/>
                <w:i/>
                <w:iCs/>
                <w:sz w:val="24"/>
                <w:szCs w:val="24"/>
              </w:rPr>
              <w:t>Etyka, rozwój, wychowanie</w:t>
            </w:r>
            <w:r w:rsidRPr="00DE1A0F">
              <w:rPr>
                <w:rFonts w:ascii="Corbel" w:hAnsi="Corbel"/>
                <w:iCs/>
                <w:sz w:val="24"/>
                <w:szCs w:val="24"/>
              </w:rPr>
              <w:t>. Wyd. ATH. Bielsko-Biała 2007.</w:t>
            </w:r>
          </w:p>
          <w:p w:rsidR="00D9315A" w:rsidRPr="00D9315A" w:rsidRDefault="00D9315A" w:rsidP="00D9315A">
            <w:pPr>
              <w:spacing w:after="0" w:line="240" w:lineRule="auto"/>
              <w:jc w:val="both"/>
              <w:rPr>
                <w:rFonts w:asciiTheme="minorHAnsi" w:hAnsiTheme="minorHAnsi"/>
                <w:bCs/>
                <w:sz w:val="24"/>
              </w:rPr>
            </w:pPr>
            <w:r w:rsidRPr="00D9315A">
              <w:rPr>
                <w:rFonts w:asciiTheme="minorHAnsi" w:hAnsiTheme="minorHAnsi"/>
                <w:sz w:val="24"/>
                <w:szCs w:val="24"/>
              </w:rPr>
              <w:t>Grzybe</w:t>
            </w:r>
            <w:r w:rsidRPr="00D9315A">
              <w:rPr>
                <w:rFonts w:asciiTheme="minorHAnsi" w:hAnsiTheme="minorHAnsi"/>
                <w:iCs/>
                <w:sz w:val="24"/>
                <w:szCs w:val="24"/>
              </w:rPr>
              <w:t xml:space="preserve">k G., </w:t>
            </w:r>
            <w:r w:rsidRPr="00D9315A">
              <w:rPr>
                <w:rFonts w:asciiTheme="minorHAnsi" w:hAnsiTheme="minorHAnsi"/>
                <w:i/>
                <w:sz w:val="24"/>
              </w:rPr>
              <w:t>Etyka zawodowa jako subdyscyplina naukowa a nauka o moralności</w:t>
            </w:r>
            <w:r w:rsidRPr="00D9315A">
              <w:rPr>
                <w:rFonts w:asciiTheme="minorHAnsi" w:hAnsiTheme="minorHAnsi"/>
                <w:sz w:val="24"/>
              </w:rPr>
              <w:t xml:space="preserve">. W: W kręgu twórczości Marii Ossowskiej: analiza – inspiracje – alternatywy. Red.: J. Dudek, T. Turowski, P. Walczak, J. </w:t>
            </w:r>
            <w:proofErr w:type="spellStart"/>
            <w:r w:rsidRPr="00D9315A">
              <w:rPr>
                <w:rFonts w:asciiTheme="minorHAnsi" w:hAnsiTheme="minorHAnsi"/>
                <w:sz w:val="24"/>
              </w:rPr>
              <w:t>Zegzuła</w:t>
            </w:r>
            <w:proofErr w:type="spellEnd"/>
            <w:r w:rsidRPr="00D9315A">
              <w:rPr>
                <w:rFonts w:asciiTheme="minorHAnsi" w:hAnsiTheme="minorHAnsi"/>
                <w:sz w:val="24"/>
              </w:rPr>
              <w:t>-Nowak. Oficyna Wydawnicza UZ. Zielona-Góra 2018, s. 263-269.</w:t>
            </w:r>
          </w:p>
          <w:p w:rsidR="009036F5" w:rsidRPr="00D9315A" w:rsidRDefault="009036F5" w:rsidP="00D9315A">
            <w:pPr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  <w:lang w:val="sk-SK"/>
              </w:rPr>
            </w:pPr>
            <w:r w:rsidRPr="00D9315A">
              <w:rPr>
                <w:rFonts w:asciiTheme="minorHAnsi" w:hAnsiTheme="minorHAnsi"/>
                <w:sz w:val="24"/>
                <w:szCs w:val="24"/>
                <w:lang w:val="sk-SK"/>
              </w:rPr>
              <w:t xml:space="preserve">Grzybek G., </w:t>
            </w:r>
            <w:r w:rsidRPr="00D9315A">
              <w:rPr>
                <w:rFonts w:asciiTheme="minorHAnsi" w:hAnsiTheme="minorHAnsi"/>
                <w:i/>
                <w:sz w:val="24"/>
                <w:szCs w:val="24"/>
              </w:rPr>
              <w:t>Etos pedagoga w kontekście jego obowiązków wychowawczych</w:t>
            </w:r>
            <w:r w:rsidRPr="00D9315A">
              <w:rPr>
                <w:rFonts w:asciiTheme="minorHAnsi" w:hAnsiTheme="minorHAnsi"/>
                <w:sz w:val="24"/>
                <w:szCs w:val="24"/>
              </w:rPr>
              <w:t xml:space="preserve">. </w:t>
            </w:r>
            <w:r w:rsidRPr="00D9315A">
              <w:rPr>
                <w:rFonts w:asciiTheme="minorHAnsi" w:hAnsiTheme="minorHAnsi"/>
                <w:sz w:val="24"/>
                <w:szCs w:val="24"/>
                <w:lang w:val="sk-SK"/>
              </w:rPr>
              <w:t xml:space="preserve">In: Profesijná etika -  minulosť prítomnosť. Ed.: V. Gluchman. Filozofická fakulta Prešovskej univerzity. Prešov 2012, s. 191-201 (współautor A. Barbacka-Sikora). </w:t>
            </w:r>
          </w:p>
          <w:p w:rsidR="009036F5" w:rsidRPr="001E7897" w:rsidRDefault="009036F5" w:rsidP="00D9315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315A">
              <w:rPr>
                <w:rFonts w:asciiTheme="minorHAnsi" w:hAnsiTheme="minorHAnsi"/>
                <w:sz w:val="24"/>
                <w:szCs w:val="24"/>
              </w:rPr>
              <w:t xml:space="preserve">Grzybek G., </w:t>
            </w:r>
            <w:r w:rsidRPr="00D9315A">
              <w:rPr>
                <w:rFonts w:asciiTheme="minorHAnsi" w:hAnsiTheme="minorHAnsi"/>
                <w:i/>
                <w:sz w:val="24"/>
                <w:szCs w:val="24"/>
              </w:rPr>
              <w:t>Zasady konstruowania norm etyki zawodowej</w:t>
            </w:r>
            <w:r w:rsidRPr="00D9315A">
              <w:rPr>
                <w:rFonts w:asciiTheme="minorHAnsi" w:hAnsiTheme="minorHAnsi"/>
                <w:sz w:val="24"/>
                <w:szCs w:val="24"/>
              </w:rPr>
              <w:t xml:space="preserve">. In: </w:t>
            </w:r>
            <w:proofErr w:type="spellStart"/>
            <w:r w:rsidRPr="00D9315A">
              <w:rPr>
                <w:rFonts w:asciiTheme="minorHAnsi" w:hAnsiTheme="minorHAnsi"/>
                <w:sz w:val="24"/>
                <w:szCs w:val="24"/>
              </w:rPr>
              <w:t>Aplikovaná</w:t>
            </w:r>
            <w:proofErr w:type="spellEnd"/>
            <w:r w:rsidRPr="00D9315A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D9315A">
              <w:rPr>
                <w:rFonts w:asciiTheme="minorHAnsi" w:hAnsiTheme="minorHAnsi"/>
                <w:sz w:val="24"/>
                <w:szCs w:val="24"/>
              </w:rPr>
              <w:t>etika</w:t>
            </w:r>
            <w:proofErr w:type="spellEnd"/>
            <w:r w:rsidRPr="00D9315A">
              <w:rPr>
                <w:rFonts w:asciiTheme="minorHAnsi" w:hAnsiTheme="minorHAnsi"/>
                <w:sz w:val="24"/>
                <w:szCs w:val="24"/>
              </w:rPr>
              <w:t xml:space="preserve"> – </w:t>
            </w:r>
            <w:proofErr w:type="spellStart"/>
            <w:r w:rsidRPr="00D9315A">
              <w:rPr>
                <w:rFonts w:asciiTheme="minorHAnsi" w:hAnsiTheme="minorHAnsi"/>
                <w:sz w:val="24"/>
                <w:szCs w:val="24"/>
              </w:rPr>
              <w:t>kontext</w:t>
            </w:r>
            <w:proofErr w:type="spellEnd"/>
            <w:r w:rsidRPr="00D9315A">
              <w:rPr>
                <w:rFonts w:asciiTheme="minorHAnsi" w:hAnsiTheme="minorHAnsi"/>
                <w:sz w:val="24"/>
                <w:szCs w:val="24"/>
              </w:rPr>
              <w:t xml:space="preserve"> a </w:t>
            </w:r>
            <w:proofErr w:type="spellStart"/>
            <w:r w:rsidRPr="00D9315A">
              <w:rPr>
                <w:rFonts w:asciiTheme="minorHAnsi" w:hAnsiTheme="minorHAnsi"/>
                <w:sz w:val="24"/>
                <w:szCs w:val="24"/>
              </w:rPr>
              <w:t>perspektívy</w:t>
            </w:r>
            <w:proofErr w:type="spellEnd"/>
            <w:r w:rsidRPr="00D9315A">
              <w:rPr>
                <w:rFonts w:asciiTheme="minorHAnsi" w:hAnsiTheme="minorHAnsi"/>
                <w:sz w:val="24"/>
                <w:szCs w:val="24"/>
              </w:rPr>
              <w:t xml:space="preserve">. Ed.: L. </w:t>
            </w:r>
            <w:proofErr w:type="spellStart"/>
            <w:r w:rsidRPr="00D9315A">
              <w:rPr>
                <w:rFonts w:asciiTheme="minorHAnsi" w:hAnsiTheme="minorHAnsi"/>
                <w:sz w:val="24"/>
                <w:szCs w:val="24"/>
              </w:rPr>
              <w:t>Vladyková</w:t>
            </w:r>
            <w:proofErr w:type="spellEnd"/>
            <w:r w:rsidRPr="00D9315A">
              <w:rPr>
                <w:rFonts w:asciiTheme="minorHAnsi" w:hAnsiTheme="minorHAnsi"/>
                <w:sz w:val="24"/>
                <w:szCs w:val="24"/>
              </w:rPr>
              <w:t xml:space="preserve">. </w:t>
            </w:r>
            <w:r w:rsidRPr="00D9315A">
              <w:rPr>
                <w:rFonts w:asciiTheme="minorHAnsi" w:hAnsiTheme="minorHAnsi"/>
                <w:sz w:val="24"/>
                <w:szCs w:val="24"/>
                <w:lang w:val="sk-SK"/>
              </w:rPr>
              <w:t>Filozofická fakulta UJPŠ v Košiciach. Košice 2010, s. 127-134.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E7897" w:rsidRPr="00D9315A" w:rsidRDefault="001E7897" w:rsidP="00D9315A">
            <w:pPr>
              <w:pStyle w:val="Tekstprzypisudolneg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D9315A">
              <w:rPr>
                <w:rFonts w:asciiTheme="minorHAnsi" w:hAnsiTheme="minorHAnsi"/>
                <w:sz w:val="24"/>
                <w:szCs w:val="24"/>
              </w:rPr>
              <w:t xml:space="preserve">Bittner B., Stępień J., </w:t>
            </w:r>
            <w:r w:rsidRPr="00D9315A">
              <w:rPr>
                <w:rFonts w:asciiTheme="minorHAnsi" w:hAnsiTheme="minorHAnsi"/>
                <w:i/>
                <w:sz w:val="24"/>
                <w:szCs w:val="24"/>
              </w:rPr>
              <w:t>Wprowadzenie do etyki zawodowej</w:t>
            </w:r>
            <w:r w:rsidRPr="00D9315A">
              <w:rPr>
                <w:rFonts w:asciiTheme="minorHAnsi" w:hAnsiTheme="minorHAnsi"/>
                <w:sz w:val="24"/>
                <w:szCs w:val="24"/>
              </w:rPr>
              <w:t xml:space="preserve">. Podręcznik. Wyd. eMPi2. Poznań 2000. </w:t>
            </w:r>
          </w:p>
          <w:p w:rsidR="00D9315A" w:rsidRPr="00D9315A" w:rsidRDefault="00D9315A" w:rsidP="00D9315A">
            <w:pPr>
              <w:pStyle w:val="Tekstprzypisudolneg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D9315A">
              <w:rPr>
                <w:rFonts w:asciiTheme="minorHAnsi" w:hAnsiTheme="minorHAnsi"/>
                <w:sz w:val="24"/>
                <w:szCs w:val="24"/>
              </w:rPr>
              <w:t xml:space="preserve">Grzybek G., </w:t>
            </w:r>
            <w:r w:rsidRPr="00D9315A">
              <w:rPr>
                <w:rFonts w:asciiTheme="minorHAnsi" w:hAnsiTheme="minorHAnsi"/>
                <w:i/>
                <w:sz w:val="24"/>
                <w:szCs w:val="24"/>
              </w:rPr>
              <w:t>Naukowy status etyki stosowanej</w:t>
            </w:r>
            <w:r w:rsidRPr="00D9315A">
              <w:rPr>
                <w:rFonts w:asciiTheme="minorHAnsi" w:hAnsiTheme="minorHAnsi"/>
                <w:sz w:val="24"/>
                <w:szCs w:val="24"/>
              </w:rPr>
              <w:t>. W: Humanistyka wobec wyzwań wielokulturowości i cywilizacji ryzyka. Red.: M. Kwapiszewska-</w:t>
            </w:r>
            <w:proofErr w:type="spellStart"/>
            <w:r w:rsidRPr="00D9315A">
              <w:rPr>
                <w:rFonts w:asciiTheme="minorHAnsi" w:hAnsiTheme="minorHAnsi"/>
                <w:sz w:val="24"/>
                <w:szCs w:val="24"/>
              </w:rPr>
              <w:t>Antas</w:t>
            </w:r>
            <w:proofErr w:type="spellEnd"/>
            <w:r w:rsidRPr="00D9315A">
              <w:rPr>
                <w:rFonts w:asciiTheme="minorHAnsi" w:hAnsiTheme="minorHAnsi"/>
                <w:sz w:val="24"/>
                <w:szCs w:val="24"/>
              </w:rPr>
              <w:t>. Katedra Filozofii Akademii Pomorskiej. Słupsk 2010, s. 48-53.</w:t>
            </w:r>
          </w:p>
          <w:p w:rsidR="001E7897" w:rsidRPr="00D9315A" w:rsidRDefault="001E7897" w:rsidP="00D9315A">
            <w:pPr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D9315A">
              <w:rPr>
                <w:rFonts w:asciiTheme="minorHAnsi" w:hAnsiTheme="minorHAnsi"/>
                <w:sz w:val="24"/>
                <w:szCs w:val="24"/>
              </w:rPr>
              <w:t xml:space="preserve">Grzybek G.,  </w:t>
            </w:r>
            <w:r w:rsidRPr="00D9315A">
              <w:rPr>
                <w:rFonts w:asciiTheme="minorHAnsi" w:hAnsiTheme="minorHAnsi"/>
                <w:i/>
                <w:sz w:val="24"/>
                <w:szCs w:val="24"/>
              </w:rPr>
              <w:t>Godność osoby etyczną płaszczyzną rozwoju i wychowania</w:t>
            </w:r>
            <w:r w:rsidRPr="00D9315A">
              <w:rPr>
                <w:rFonts w:asciiTheme="minorHAnsi" w:hAnsiTheme="minorHAnsi"/>
                <w:sz w:val="24"/>
                <w:szCs w:val="24"/>
              </w:rPr>
              <w:t xml:space="preserve">. W: </w:t>
            </w:r>
            <w:proofErr w:type="spellStart"/>
            <w:r w:rsidRPr="00D9315A">
              <w:rPr>
                <w:rFonts w:asciiTheme="minorHAnsi" w:hAnsiTheme="minorHAnsi"/>
                <w:sz w:val="24"/>
                <w:szCs w:val="24"/>
              </w:rPr>
              <w:t>Polylog</w:t>
            </w:r>
            <w:proofErr w:type="spellEnd"/>
            <w:r w:rsidRPr="00D9315A">
              <w:rPr>
                <w:rFonts w:asciiTheme="minorHAnsi" w:hAnsiTheme="minorHAnsi"/>
                <w:sz w:val="24"/>
                <w:szCs w:val="24"/>
              </w:rPr>
              <w:t xml:space="preserve"> jako wyzwanie edukacyjne współczesności. Red.: J. Kwapiszewski, </w:t>
            </w:r>
            <w:r w:rsidRPr="00D9315A">
              <w:rPr>
                <w:rFonts w:asciiTheme="minorHAnsi" w:hAnsiTheme="minorHAnsi"/>
                <w:sz w:val="24"/>
                <w:szCs w:val="24"/>
              </w:rPr>
              <w:lastRenderedPageBreak/>
              <w:t>M. Chrzanowska. Katedra Filozofii Akademii Pomorskiej. Słupsk 2007, s. 42-49.</w:t>
            </w:r>
          </w:p>
          <w:p w:rsidR="001E7897" w:rsidRPr="00D9315A" w:rsidRDefault="001E7897" w:rsidP="00D9315A">
            <w:pPr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D9315A">
              <w:rPr>
                <w:rFonts w:asciiTheme="minorHAnsi" w:hAnsiTheme="minorHAnsi"/>
                <w:sz w:val="24"/>
                <w:szCs w:val="24"/>
              </w:rPr>
              <w:t xml:space="preserve">Grzybek G., </w:t>
            </w:r>
            <w:r w:rsidRPr="00D9315A">
              <w:rPr>
                <w:rFonts w:asciiTheme="minorHAnsi" w:hAnsiTheme="minorHAnsi"/>
                <w:i/>
                <w:sz w:val="24"/>
                <w:szCs w:val="24"/>
              </w:rPr>
              <w:t>Człowiek istotą etyczną - wyzwanie dla systemu edukacji</w:t>
            </w:r>
            <w:r w:rsidRPr="00D9315A">
              <w:rPr>
                <w:rFonts w:asciiTheme="minorHAnsi" w:hAnsiTheme="minorHAnsi"/>
                <w:sz w:val="24"/>
                <w:szCs w:val="24"/>
              </w:rPr>
              <w:t>. W: Filozofia wychowania jako wartość kultury. Red.: M. Kwapiszewska-</w:t>
            </w:r>
            <w:proofErr w:type="spellStart"/>
            <w:r w:rsidRPr="00D9315A">
              <w:rPr>
                <w:rFonts w:asciiTheme="minorHAnsi" w:hAnsiTheme="minorHAnsi"/>
                <w:sz w:val="24"/>
                <w:szCs w:val="24"/>
              </w:rPr>
              <w:t>Antas</w:t>
            </w:r>
            <w:proofErr w:type="spellEnd"/>
            <w:r w:rsidRPr="00D9315A">
              <w:rPr>
                <w:rFonts w:asciiTheme="minorHAnsi" w:hAnsiTheme="minorHAnsi"/>
                <w:sz w:val="24"/>
                <w:szCs w:val="24"/>
              </w:rPr>
              <w:t>. Wyd. Katedra Filozofii Pomorskiej Akademii Pedagogicznej. Słupsk 2006, s. 70-76.</w:t>
            </w:r>
          </w:p>
          <w:p w:rsidR="00D9315A" w:rsidRPr="00D9315A" w:rsidRDefault="00D9315A" w:rsidP="00D9315A">
            <w:pPr>
              <w:spacing w:after="0" w:line="240" w:lineRule="auto"/>
              <w:jc w:val="both"/>
              <w:rPr>
                <w:rFonts w:asciiTheme="minorHAnsi" w:hAnsiTheme="minorHAnsi"/>
                <w:sz w:val="24"/>
              </w:rPr>
            </w:pPr>
            <w:r w:rsidRPr="00D9315A">
              <w:rPr>
                <w:rFonts w:asciiTheme="minorHAnsi" w:hAnsiTheme="minorHAnsi"/>
                <w:bCs/>
                <w:sz w:val="24"/>
              </w:rPr>
              <w:t xml:space="preserve">Grzybek G., </w:t>
            </w:r>
            <w:proofErr w:type="spellStart"/>
            <w:r w:rsidRPr="00D9315A">
              <w:rPr>
                <w:rFonts w:asciiTheme="minorHAnsi" w:hAnsiTheme="minorHAnsi"/>
                <w:bCs/>
                <w:sz w:val="24"/>
              </w:rPr>
              <w:t>Tobiczyk</w:t>
            </w:r>
            <w:proofErr w:type="spellEnd"/>
            <w:r w:rsidRPr="00D9315A">
              <w:rPr>
                <w:rFonts w:asciiTheme="minorHAnsi" w:hAnsiTheme="minorHAnsi"/>
                <w:bCs/>
                <w:sz w:val="24"/>
              </w:rPr>
              <w:t xml:space="preserve"> P., Etos pracy duchownego a założenia etyki rozwoju. W: Wychowanie i praca. Red.: Z. Marek, J. </w:t>
            </w:r>
            <w:proofErr w:type="spellStart"/>
            <w:r w:rsidRPr="00D9315A">
              <w:rPr>
                <w:rFonts w:asciiTheme="minorHAnsi" w:hAnsiTheme="minorHAnsi"/>
                <w:bCs/>
                <w:sz w:val="24"/>
              </w:rPr>
              <w:t>Mółka</w:t>
            </w:r>
            <w:proofErr w:type="spellEnd"/>
            <w:r w:rsidRPr="00D9315A">
              <w:rPr>
                <w:rFonts w:asciiTheme="minorHAnsi" w:hAnsiTheme="minorHAnsi"/>
                <w:bCs/>
                <w:sz w:val="24"/>
              </w:rPr>
              <w:t xml:space="preserve">, M. </w:t>
            </w:r>
            <w:proofErr w:type="spellStart"/>
            <w:r w:rsidRPr="00D9315A">
              <w:rPr>
                <w:rFonts w:asciiTheme="minorHAnsi" w:hAnsiTheme="minorHAnsi"/>
                <w:bCs/>
                <w:sz w:val="24"/>
              </w:rPr>
              <w:t>Mółka</w:t>
            </w:r>
            <w:proofErr w:type="spellEnd"/>
            <w:r w:rsidRPr="00D9315A">
              <w:rPr>
                <w:rFonts w:asciiTheme="minorHAnsi" w:hAnsiTheme="minorHAnsi"/>
                <w:bCs/>
                <w:sz w:val="24"/>
              </w:rPr>
              <w:t xml:space="preserve">. Wyd. WAM. Akademia </w:t>
            </w:r>
            <w:proofErr w:type="spellStart"/>
            <w:r w:rsidRPr="00D9315A">
              <w:rPr>
                <w:rFonts w:asciiTheme="minorHAnsi" w:hAnsiTheme="minorHAnsi"/>
                <w:bCs/>
                <w:sz w:val="24"/>
              </w:rPr>
              <w:t>Ignatianum</w:t>
            </w:r>
            <w:proofErr w:type="spellEnd"/>
            <w:r w:rsidRPr="00D9315A">
              <w:rPr>
                <w:rFonts w:asciiTheme="minorHAnsi" w:hAnsiTheme="minorHAnsi"/>
                <w:bCs/>
                <w:sz w:val="24"/>
              </w:rPr>
              <w:t xml:space="preserve"> w Krakowie. Kraków 2017, s. 257-270.</w:t>
            </w:r>
          </w:p>
          <w:p w:rsidR="001E7897" w:rsidRPr="00D9315A" w:rsidRDefault="001E7897" w:rsidP="00D9315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D9315A">
              <w:rPr>
                <w:rFonts w:asciiTheme="minorHAnsi" w:hAnsiTheme="minorHAnsi"/>
                <w:sz w:val="24"/>
                <w:szCs w:val="24"/>
              </w:rPr>
              <w:t xml:space="preserve">Chudy W., </w:t>
            </w:r>
            <w:r w:rsidRPr="00D9315A">
              <w:rPr>
                <w:rFonts w:asciiTheme="minorHAnsi" w:hAnsiTheme="minorHAnsi"/>
                <w:i/>
                <w:sz w:val="24"/>
                <w:szCs w:val="24"/>
              </w:rPr>
              <w:t>Pedagogia godności. Elementy etyki pedagogicznej</w:t>
            </w:r>
            <w:r w:rsidRPr="00D9315A">
              <w:rPr>
                <w:rFonts w:asciiTheme="minorHAnsi" w:hAnsiTheme="minorHAnsi"/>
                <w:sz w:val="24"/>
                <w:szCs w:val="24"/>
              </w:rPr>
              <w:t xml:space="preserve">. Oprac. A. </w:t>
            </w:r>
            <w:proofErr w:type="spellStart"/>
            <w:r w:rsidRPr="00D9315A">
              <w:rPr>
                <w:rFonts w:asciiTheme="minorHAnsi" w:hAnsiTheme="minorHAnsi"/>
                <w:sz w:val="24"/>
                <w:szCs w:val="24"/>
              </w:rPr>
              <w:t>Szurda</w:t>
            </w:r>
            <w:proofErr w:type="spellEnd"/>
            <w:r w:rsidRPr="00D9315A">
              <w:rPr>
                <w:rFonts w:asciiTheme="minorHAnsi" w:hAnsiTheme="minorHAnsi"/>
                <w:sz w:val="24"/>
                <w:szCs w:val="24"/>
              </w:rPr>
              <w:t>. TN KUL. Lublin 2009.</w:t>
            </w:r>
          </w:p>
          <w:p w:rsidR="001E7897" w:rsidRPr="00D9315A" w:rsidRDefault="001E7897" w:rsidP="00D9315A">
            <w:pPr>
              <w:pStyle w:val="Tekstprzypisudolneg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D9315A">
              <w:rPr>
                <w:rFonts w:asciiTheme="minorHAnsi" w:hAnsiTheme="minorHAnsi"/>
                <w:i/>
                <w:sz w:val="24"/>
                <w:szCs w:val="24"/>
              </w:rPr>
              <w:t>Kodeks Etyki Nauczycielskiej</w:t>
            </w:r>
            <w:r w:rsidRPr="00D9315A">
              <w:rPr>
                <w:rFonts w:asciiTheme="minorHAnsi" w:hAnsiTheme="minorHAnsi"/>
                <w:sz w:val="24"/>
                <w:szCs w:val="24"/>
              </w:rPr>
              <w:t>, Polskie Towarzystwo Nauczycieli. Warszawa 1997.</w:t>
            </w:r>
          </w:p>
          <w:p w:rsidR="001E7897" w:rsidRPr="00D9315A" w:rsidRDefault="001E7897" w:rsidP="00D9315A">
            <w:pPr>
              <w:pStyle w:val="Punktygwne"/>
              <w:spacing w:before="0" w:after="0"/>
              <w:jc w:val="both"/>
              <w:rPr>
                <w:rFonts w:asciiTheme="minorHAnsi" w:hAnsiTheme="minorHAnsi"/>
                <w:b w:val="0"/>
                <w:szCs w:val="24"/>
                <w:lang w:val="sk-SK"/>
              </w:rPr>
            </w:pPr>
            <w:r w:rsidRPr="00D9315A">
              <w:rPr>
                <w:rFonts w:asciiTheme="minorHAnsi" w:hAnsiTheme="minorHAnsi"/>
                <w:b w:val="0"/>
                <w:i/>
                <w:szCs w:val="24"/>
                <w:lang w:val="sk-SK"/>
              </w:rPr>
              <w:t>Moralność i profesjonalizm. Spór o pozycję etyk zawodowych</w:t>
            </w:r>
            <w:r w:rsidRPr="00D9315A">
              <w:rPr>
                <w:rFonts w:asciiTheme="minorHAnsi" w:hAnsiTheme="minorHAnsi"/>
                <w:b w:val="0"/>
                <w:szCs w:val="24"/>
                <w:lang w:val="sk-SK"/>
              </w:rPr>
              <w:t>. Red.: W. Galewicz. Wyd. UNIWERSITAS. Kraków 2010.</w:t>
            </w:r>
          </w:p>
          <w:p w:rsidR="001E7897" w:rsidRPr="009C54AE" w:rsidRDefault="001E7897" w:rsidP="00D9315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9315A">
              <w:rPr>
                <w:rFonts w:asciiTheme="minorHAnsi" w:hAnsiTheme="minorHAnsi"/>
                <w:b w:val="0"/>
                <w:szCs w:val="24"/>
              </w:rPr>
              <w:t xml:space="preserve">Rusiecki M., </w:t>
            </w:r>
            <w:r w:rsidRPr="00D9315A">
              <w:rPr>
                <w:rFonts w:asciiTheme="minorHAnsi" w:hAnsiTheme="minorHAnsi"/>
                <w:b w:val="0"/>
                <w:i/>
                <w:szCs w:val="24"/>
              </w:rPr>
              <w:t>Karta odpowiedzialności i obowiązków nauczyciela</w:t>
            </w:r>
            <w:r w:rsidRPr="00D9315A">
              <w:rPr>
                <w:rFonts w:asciiTheme="minorHAnsi" w:hAnsiTheme="minorHAnsi"/>
                <w:b w:val="0"/>
                <w:szCs w:val="24"/>
              </w:rPr>
              <w:t>. Kielce 2004.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6863" w:rsidRDefault="00176863" w:rsidP="00C16ABF">
      <w:pPr>
        <w:spacing w:after="0" w:line="240" w:lineRule="auto"/>
      </w:pPr>
      <w:r>
        <w:separator/>
      </w:r>
    </w:p>
  </w:endnote>
  <w:endnote w:type="continuationSeparator" w:id="0">
    <w:p w:rsidR="00176863" w:rsidRDefault="0017686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6863" w:rsidRDefault="00176863" w:rsidP="00C16ABF">
      <w:pPr>
        <w:spacing w:after="0" w:line="240" w:lineRule="auto"/>
      </w:pPr>
      <w:r>
        <w:separator/>
      </w:r>
    </w:p>
  </w:footnote>
  <w:footnote w:type="continuationSeparator" w:id="0">
    <w:p w:rsidR="00176863" w:rsidRDefault="0017686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C5386"/>
    <w:multiLevelType w:val="hybridMultilevel"/>
    <w:tmpl w:val="1FEC17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137B6"/>
    <w:multiLevelType w:val="hybridMultilevel"/>
    <w:tmpl w:val="692E75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AB56CE"/>
    <w:multiLevelType w:val="hybridMultilevel"/>
    <w:tmpl w:val="1BC6C9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5117D7"/>
    <w:multiLevelType w:val="hybridMultilevel"/>
    <w:tmpl w:val="95403A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9B70DF"/>
    <w:multiLevelType w:val="hybridMultilevel"/>
    <w:tmpl w:val="B0CE58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330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6F1D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863"/>
    <w:rsid w:val="001770C7"/>
    <w:rsid w:val="00192F37"/>
    <w:rsid w:val="00196C3F"/>
    <w:rsid w:val="001A70D2"/>
    <w:rsid w:val="001B7B9B"/>
    <w:rsid w:val="001D657B"/>
    <w:rsid w:val="001D7B54"/>
    <w:rsid w:val="001E0209"/>
    <w:rsid w:val="001E3B58"/>
    <w:rsid w:val="001E7897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69A7"/>
    <w:rsid w:val="002D3375"/>
    <w:rsid w:val="002D73D4"/>
    <w:rsid w:val="002F02A3"/>
    <w:rsid w:val="002F4ABE"/>
    <w:rsid w:val="002F6DC3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31A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1BCA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27DF"/>
    <w:rsid w:val="005F31D2"/>
    <w:rsid w:val="005F4349"/>
    <w:rsid w:val="00604BAE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342C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AE8"/>
    <w:rsid w:val="00745302"/>
    <w:rsid w:val="007461D6"/>
    <w:rsid w:val="00746EC8"/>
    <w:rsid w:val="00763BF1"/>
    <w:rsid w:val="00766FD4"/>
    <w:rsid w:val="00771A91"/>
    <w:rsid w:val="0078168C"/>
    <w:rsid w:val="00787C2A"/>
    <w:rsid w:val="00790E27"/>
    <w:rsid w:val="007A4022"/>
    <w:rsid w:val="007A6E6E"/>
    <w:rsid w:val="007C3299"/>
    <w:rsid w:val="007C3BCC"/>
    <w:rsid w:val="007C4546"/>
    <w:rsid w:val="007C7969"/>
    <w:rsid w:val="007D6E56"/>
    <w:rsid w:val="007F1652"/>
    <w:rsid w:val="007F4155"/>
    <w:rsid w:val="0081554D"/>
    <w:rsid w:val="0081707E"/>
    <w:rsid w:val="008449B3"/>
    <w:rsid w:val="008560FF"/>
    <w:rsid w:val="0085747A"/>
    <w:rsid w:val="00884922"/>
    <w:rsid w:val="00885F64"/>
    <w:rsid w:val="008917F9"/>
    <w:rsid w:val="008961EF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6F5"/>
    <w:rsid w:val="00916188"/>
    <w:rsid w:val="00923D7D"/>
    <w:rsid w:val="00924A7F"/>
    <w:rsid w:val="009508DF"/>
    <w:rsid w:val="00950DAC"/>
    <w:rsid w:val="00954A07"/>
    <w:rsid w:val="00986FCE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2538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11C0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BEB"/>
    <w:rsid w:val="00B3130B"/>
    <w:rsid w:val="00B40ADB"/>
    <w:rsid w:val="00B43B77"/>
    <w:rsid w:val="00B43E80"/>
    <w:rsid w:val="00B607DB"/>
    <w:rsid w:val="00B623E1"/>
    <w:rsid w:val="00B66529"/>
    <w:rsid w:val="00B75946"/>
    <w:rsid w:val="00B8056E"/>
    <w:rsid w:val="00B819C8"/>
    <w:rsid w:val="00B82308"/>
    <w:rsid w:val="00B90885"/>
    <w:rsid w:val="00B92F23"/>
    <w:rsid w:val="00BB520A"/>
    <w:rsid w:val="00BD3869"/>
    <w:rsid w:val="00BD66E9"/>
    <w:rsid w:val="00BD6FF4"/>
    <w:rsid w:val="00BE0CA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4216"/>
    <w:rsid w:val="00CD6897"/>
    <w:rsid w:val="00CE4633"/>
    <w:rsid w:val="00CE5BAC"/>
    <w:rsid w:val="00CF25BE"/>
    <w:rsid w:val="00CF78ED"/>
    <w:rsid w:val="00D02B25"/>
    <w:rsid w:val="00D02EBA"/>
    <w:rsid w:val="00D17C3C"/>
    <w:rsid w:val="00D26B2C"/>
    <w:rsid w:val="00D352C9"/>
    <w:rsid w:val="00D4174D"/>
    <w:rsid w:val="00D425B2"/>
    <w:rsid w:val="00D428D6"/>
    <w:rsid w:val="00D552B2"/>
    <w:rsid w:val="00D608D1"/>
    <w:rsid w:val="00D629CF"/>
    <w:rsid w:val="00D74119"/>
    <w:rsid w:val="00D8075B"/>
    <w:rsid w:val="00D80D29"/>
    <w:rsid w:val="00D8678B"/>
    <w:rsid w:val="00D9315A"/>
    <w:rsid w:val="00D975F6"/>
    <w:rsid w:val="00DA2114"/>
    <w:rsid w:val="00DB7921"/>
    <w:rsid w:val="00DD7D63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22F7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C24AD"/>
  <w15:docId w15:val="{29714817-996B-4F8E-91B3-23AE430C0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07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6427C-6AE6-4958-BA38-B6BC0CF80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1070</Words>
  <Characters>6423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Elżbieta Lencka</cp:lastModifiedBy>
  <cp:revision>8</cp:revision>
  <cp:lastPrinted>2019-02-06T12:12:00Z</cp:lastPrinted>
  <dcterms:created xsi:type="dcterms:W3CDTF">2022-05-11T08:18:00Z</dcterms:created>
  <dcterms:modified xsi:type="dcterms:W3CDTF">2022-09-30T06:58:00Z</dcterms:modified>
</cp:coreProperties>
</file>